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SAMC-003-2026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FORMATO 4</w:t>
      </w:r>
    </w:p>
    <w:p w:rsidR="00000000" w:rsidDel="00000000" w:rsidP="00000000" w:rsidRDefault="00000000" w:rsidRPr="00000000" w14:paraId="00000003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FORMATO 4</w:t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(CAPACIDAD FINANCIERA Y ORGANIZACIONAL PARA PERSONAS EXTRANJERAS SIN SUCURSAL O DOMICILIO EN COLOMBIA)</w:t>
      </w:r>
    </w:p>
    <w:p w:rsidR="00000000" w:rsidDel="00000000" w:rsidP="00000000" w:rsidRDefault="00000000" w:rsidRPr="00000000" w14:paraId="00000006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Señores </w:t>
      </w:r>
    </w:p>
    <w:p w:rsidR="00000000" w:rsidDel="00000000" w:rsidP="00000000" w:rsidRDefault="00000000" w:rsidRPr="00000000" w14:paraId="00000008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09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SECTOR EL ATRIO, CENTRO HISTÓRICO</w:t>
      </w:r>
    </w:p>
    <w:p w:rsidR="00000000" w:rsidDel="00000000" w:rsidP="00000000" w:rsidRDefault="00000000" w:rsidRPr="00000000" w14:paraId="0000000A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MARMATO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REFERENCIA: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Proceso de contratación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No. SAMC-003-2026 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 adelante el “Proceso de contratación”.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Arial" w:cs="Arial" w:eastAsia="Arial" w:hAnsi="Arial"/>
          <w:sz w:val="20"/>
          <w:szCs w:val="20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Objeto:  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tabs>
          <w:tab w:val="left" w:leader="none" w:pos="567"/>
          <w:tab w:val="left" w:leader="none" w:pos="9356"/>
        </w:tabs>
        <w:spacing w:after="0" w:line="240" w:lineRule="auto"/>
        <w:jc w:val="center"/>
        <w:rPr>
          <w:rFonts w:ascii="Arial" w:cs="Arial" w:eastAsia="Arial" w:hAnsi="Arial"/>
          <w:b w:val="1"/>
          <w:bCs w:val="1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3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460"/>
        <w:gridCol w:w="3689"/>
        <w:gridCol w:w="3689"/>
        <w:tblGridChange w:id="0">
          <w:tblGrid>
            <w:gridCol w:w="1460"/>
            <w:gridCol w:w="3689"/>
            <w:gridCol w:w="3689"/>
          </w:tblGrid>
        </w:tblGridChange>
      </w:tblGrid>
      <w:tr>
        <w:trPr>
          <w:cantSplit w:val="0"/>
          <w:trHeight w:val="23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2">
            <w:pPr>
              <w:spacing w:line="240" w:lineRule="auto"/>
              <w:jc w:val="both"/>
              <w:rPr>
                <w:rFonts w:ascii="Arial" w:cs="Arial" w:eastAsia="Arial" w:hAnsi="Arial"/>
                <w:b w:val="1"/>
                <w:bCs w:val="1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Proponente: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spacing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bottom"/>
          </w:tcPr>
          <w:p w:rsidR="00000000" w:rsidDel="00000000" w:rsidP="00000000" w:rsidRDefault="00000000" w:rsidRPr="00000000" w14:paraId="00000014">
            <w:pPr>
              <w:spacing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5">
            <w:pPr>
              <w:spacing w:line="240" w:lineRule="auto"/>
              <w:jc w:val="both"/>
              <w:rPr>
                <w:rFonts w:ascii="Arial" w:cs="Arial" w:eastAsia="Arial" w:hAnsi="Arial"/>
                <w:b w:val="1"/>
                <w:bCs w:val="1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6">
            <w:pPr>
              <w:spacing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bottom"/>
          </w:tcPr>
          <w:p w:rsidR="00000000" w:rsidDel="00000000" w:rsidP="00000000" w:rsidRDefault="00000000" w:rsidRPr="00000000" w14:paraId="00000017">
            <w:pPr>
              <w:spacing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 tasa representativa del mercado utilizada para la conversión de los Estados Financieros certificada por la Superintendencia Financiera de Colombia es la siguiente: [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Incluir TRM del día de expedición de los Estados Financieros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708" w:firstLine="0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3.1 Balance general y estado de resultados</w:t>
      </w:r>
    </w:p>
    <w:p w:rsidR="00000000" w:rsidDel="00000000" w:rsidP="00000000" w:rsidRDefault="00000000" w:rsidRPr="00000000" w14:paraId="0000001E">
      <w:pPr>
        <w:spacing w:line="240" w:lineRule="auto"/>
        <w:jc w:val="center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Borders>
          <w:top w:color="cdcccc" w:space="0" w:sz="4" w:val="single"/>
          <w:left w:color="cdcccc" w:space="0" w:sz="4" w:val="single"/>
          <w:bottom w:color="cdcccc" w:space="0" w:sz="4" w:val="single"/>
          <w:right w:color="cdcccc" w:space="0" w:sz="4" w:val="single"/>
          <w:insideH w:color="cdcccc" w:space="0" w:sz="4" w:val="single"/>
          <w:insideV w:color="cdcccc" w:space="0" w:sz="4" w:val="single"/>
        </w:tblBorders>
        <w:tblLayout w:type="fixed"/>
        <w:tblLook w:val="0400"/>
      </w:tblPr>
      <w:tblGrid>
        <w:gridCol w:w="1765"/>
        <w:gridCol w:w="1765"/>
        <w:gridCol w:w="1766"/>
        <w:gridCol w:w="1766"/>
        <w:gridCol w:w="1766"/>
        <w:tblGridChange w:id="0">
          <w:tblGrid>
            <w:gridCol w:w="1765"/>
            <w:gridCol w:w="1765"/>
            <w:gridCol w:w="1766"/>
            <w:gridCol w:w="1766"/>
            <w:gridCol w:w="1766"/>
          </w:tblGrid>
        </w:tblGridChange>
      </w:tblGrid>
      <w:tr>
        <w:trPr>
          <w:cantSplit w:val="0"/>
          <w:tblHeader w:val="1"/>
        </w:trPr>
        <w:tc>
          <w:tcPr>
            <w:vMerge w:val="restart"/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1F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Cuenta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</w:tcPr>
          <w:p w:rsidR="00000000" w:rsidDel="00000000" w:rsidP="00000000" w:rsidRDefault="00000000" w:rsidRPr="00000000" w14:paraId="00000020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singular</w:t>
            </w:r>
          </w:p>
        </w:tc>
        <w:tc>
          <w:tcPr>
            <w:gridSpan w:val="3"/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21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plural</w:t>
            </w:r>
          </w:p>
        </w:tc>
      </w:tr>
      <w:tr>
        <w:trPr>
          <w:cantSplit w:val="0"/>
          <w:tblHeader w:val="1"/>
        </w:trPr>
        <w:tc>
          <w:tcPr>
            <w:vMerge w:val="continue"/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</w:tcPr>
          <w:p w:rsidR="00000000" w:rsidDel="00000000" w:rsidP="00000000" w:rsidRDefault="00000000" w:rsidRPr="00000000" w14:paraId="00000025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(Valor en pesos colombianos)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</w:tcPr>
          <w:p w:rsidR="00000000" w:rsidDel="00000000" w:rsidP="00000000" w:rsidRDefault="00000000" w:rsidRPr="00000000" w14:paraId="00000026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Integrante N°1 (Valor en pesos colombianos)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</w:tcPr>
          <w:p w:rsidR="00000000" w:rsidDel="00000000" w:rsidP="00000000" w:rsidRDefault="00000000" w:rsidRPr="00000000" w14:paraId="00000027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Integrante N°2 (Valor en pesos colombianos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</w:tcPr>
          <w:p w:rsidR="00000000" w:rsidDel="00000000" w:rsidP="00000000" w:rsidRDefault="00000000" w:rsidRPr="00000000" w14:paraId="00000028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Integrante N°3 (Valor en pesos colombianos)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Activo corriente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Activo total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Pasivo corriente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Pasivo total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Utilidad Operacional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Gastos de intereses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 de corte de los estados financieros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[Si el proponente es plural y tiene más de tres participantes debe insertar las columnas adicionales en la tabla anterior]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Capacidad financiera</w:t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Indique las siguientes cifras con máximo 2 decimales: </w:t>
      </w:r>
    </w:p>
    <w:p w:rsidR="00000000" w:rsidDel="00000000" w:rsidP="00000000" w:rsidRDefault="00000000" w:rsidRPr="00000000" w14:paraId="00000051">
      <w:pPr>
        <w:spacing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28.0" w:type="dxa"/>
        <w:jc w:val="left"/>
        <w:tblBorders>
          <w:top w:color="cdcccc" w:space="0" w:sz="4" w:val="single"/>
          <w:left w:color="cdcccc" w:space="0" w:sz="4" w:val="single"/>
          <w:bottom w:color="cdcccc" w:space="0" w:sz="4" w:val="single"/>
          <w:right w:color="cdcccc" w:space="0" w:sz="4" w:val="single"/>
          <w:insideH w:color="cdcccc" w:space="0" w:sz="4" w:val="single"/>
          <w:insideV w:color="cdcccc" w:space="0" w:sz="4" w:val="single"/>
        </w:tblBorders>
        <w:tblLayout w:type="fixed"/>
        <w:tblLook w:val="0400"/>
      </w:tblPr>
      <w:tblGrid>
        <w:gridCol w:w="1765"/>
        <w:gridCol w:w="1765"/>
        <w:gridCol w:w="1766"/>
        <w:gridCol w:w="1766"/>
        <w:gridCol w:w="1766"/>
        <w:tblGridChange w:id="0">
          <w:tblGrid>
            <w:gridCol w:w="1765"/>
            <w:gridCol w:w="1765"/>
            <w:gridCol w:w="1766"/>
            <w:gridCol w:w="1766"/>
            <w:gridCol w:w="176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2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Porcentaje de participación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3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Singular</w:t>
            </w:r>
          </w:p>
        </w:tc>
        <w:tc>
          <w:tcPr>
            <w:gridSpan w:val="3"/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4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Plural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7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Indicador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8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Oferente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9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integrante N°1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A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integrante N°2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5B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integrante N°3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Índice de liquidez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Índice de endeudamiento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Razón de cobertura de intereses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255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[Si el proponente es plural y tiene más de tres participantes debe insertar las columnas adicionales en la tabla anterior]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b3838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Capacidad organizacional</w:t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Indique las siguientes cifras con máximo 2 decimales: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28.0" w:type="dxa"/>
        <w:jc w:val="left"/>
        <w:tblBorders>
          <w:top w:color="cdcccc" w:space="0" w:sz="4" w:val="single"/>
          <w:left w:color="cdcccc" w:space="0" w:sz="4" w:val="single"/>
          <w:bottom w:color="cdcccc" w:space="0" w:sz="4" w:val="single"/>
          <w:right w:color="cdcccc" w:space="0" w:sz="4" w:val="single"/>
          <w:insideH w:color="cdcccc" w:space="0" w:sz="4" w:val="single"/>
          <w:insideV w:color="cdcccc" w:space="0" w:sz="4" w:val="single"/>
        </w:tblBorders>
        <w:tblLayout w:type="fixed"/>
        <w:tblLook w:val="0400"/>
      </w:tblPr>
      <w:tblGrid>
        <w:gridCol w:w="1765"/>
        <w:gridCol w:w="1765"/>
        <w:gridCol w:w="1766"/>
        <w:gridCol w:w="1766"/>
        <w:gridCol w:w="1766"/>
        <w:tblGridChange w:id="0">
          <w:tblGrid>
            <w:gridCol w:w="1765"/>
            <w:gridCol w:w="1765"/>
            <w:gridCol w:w="1766"/>
            <w:gridCol w:w="1766"/>
            <w:gridCol w:w="176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2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Porcentaje de participación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3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Singular</w:t>
            </w:r>
          </w:p>
        </w:tc>
        <w:tc>
          <w:tcPr>
            <w:gridSpan w:val="3"/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4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Proponente Plural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7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Indicador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8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Oferente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9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participante N°1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A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participante N°2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shd w:fill="4e4d4d" w:val="clear"/>
            <w:vAlign w:val="center"/>
          </w:tcPr>
          <w:p w:rsidR="00000000" w:rsidDel="00000000" w:rsidP="00000000" w:rsidRDefault="00000000" w:rsidRPr="00000000" w14:paraId="0000007B">
            <w:pPr>
              <w:spacing w:after="255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Índice del participante N°3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Rentabilidad sobre activos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Rentabilidad sobre el patrimonio</w:t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dcccc" w:space="0" w:sz="4" w:val="single"/>
              <w:left w:color="cdcccc" w:space="0" w:sz="4" w:val="single"/>
              <w:bottom w:color="cdcccc" w:space="0" w:sz="4" w:val="single"/>
              <w:right w:color="cdcccc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255" w:line="240" w:lineRule="auto"/>
              <w:jc w:val="both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spacing w:after="0"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[Si el oferente es plural y tiene más de tres participantes debe insertar las columnas adicionales en la tabla anterior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 w14:paraId="00000088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Para acreditar la anterior información, adjunto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[lista de documentos que prueban la capacidad financiera y organizacional]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emitidos en 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el país de emisión]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="00000000" w:rsidDel="00000000" w:rsidP="00000000" w:rsidRDefault="00000000" w:rsidRPr="00000000" w14:paraId="0000008D">
      <w:pPr>
        <w:spacing w:line="240" w:lineRule="auto"/>
        <w:jc w:val="both"/>
        <w:rPr>
          <w:rFonts w:ascii="Arial" w:cs="Arial" w:eastAsia="Arial" w:hAnsi="Arial"/>
          <w:color w:val="3b3838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502"/>
        <w:gridCol w:w="283"/>
        <w:gridCol w:w="4110"/>
        <w:tblGridChange w:id="0">
          <w:tblGrid>
            <w:gridCol w:w="4502"/>
            <w:gridCol w:w="283"/>
            <w:gridCol w:w="4110"/>
          </w:tblGrid>
        </w:tblGridChange>
      </w:tblGrid>
      <w:tr>
        <w:trPr>
          <w:cantSplit w:val="0"/>
          <w:trHeight w:val="616" w:hRule="atLeast"/>
          <w:tblHeader w:val="0"/>
        </w:trPr>
        <w:tc>
          <w:tcPr>
            <w:shd w:fill="f2f2f2" w:val="clear"/>
            <w:vAlign w:val="bottom"/>
          </w:tcPr>
          <w:p w:rsidR="00000000" w:rsidDel="00000000" w:rsidP="00000000" w:rsidRDefault="00000000" w:rsidRPr="00000000" w14:paraId="0000008E">
            <w:pPr>
              <w:spacing w:line="240" w:lineRule="auto"/>
              <w:jc w:val="right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line="240" w:lineRule="auto"/>
              <w:jc w:val="right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90">
            <w:pPr>
              <w:spacing w:line="240" w:lineRule="auto"/>
              <w:jc w:val="right"/>
              <w:rPr>
                <w:rFonts w:ascii="Arial" w:cs="Arial" w:eastAsia="Arial" w:hAnsi="Arial"/>
                <w:color w:val="3b3838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de persona natural o representante legal de persona jurídica</w:t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revisor fiscal o contador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lightGray"/>
                <w:rtl w:val="0"/>
              </w:rPr>
              <w:t xml:space="preserve">[nombre]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lightGray"/>
                <w:rtl w:val="0"/>
              </w:rPr>
              <w:t xml:space="preserve">[nombre]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Documento de Identidad: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lightGray"/>
                <w:rtl w:val="0"/>
              </w:rPr>
              <w:t xml:space="preserve">[número de documento de identidad]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Documento de Identidad: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lightGray"/>
                <w:rtl w:val="0"/>
              </w:rPr>
              <w:t xml:space="preserve">[número de documento de identidad]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7"/>
      <w:tblW w:w="3964.0000000000005" w:type="dxa"/>
      <w:jc w:val="left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768"/>
      <w:gridCol w:w="1922"/>
      <w:gridCol w:w="991"/>
      <w:gridCol w:w="283"/>
      <w:tblGridChange w:id="0">
        <w:tblGrid>
          <w:gridCol w:w="768"/>
          <w:gridCol w:w="1922"/>
          <w:gridCol w:w="991"/>
          <w:gridCol w:w="283"/>
        </w:tblGrid>
      </w:tblGridChange>
    </w:tblGrid>
    <w:tr>
      <w:trPr>
        <w:cantSplit w:val="0"/>
        <w:trHeight w:val="220" w:hRule="atLeast"/>
        <w:tblHeader w:val="0"/>
      </w:trPr>
      <w:tc>
        <w:tcPr>
          <w:shd w:fill="auto" w:val="clear"/>
          <w:vAlign w:val="center"/>
        </w:tcPr>
        <w:p w:rsidR="00000000" w:rsidDel="00000000" w:rsidP="00000000" w:rsidRDefault="00000000" w:rsidRPr="00000000" w14:paraId="000000AB">
          <w:pPr>
            <w:spacing w:after="4" w:line="249" w:lineRule="auto"/>
            <w:ind w:left="10" w:hanging="10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Código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AC">
          <w:pPr>
            <w:spacing w:after="4" w:line="249" w:lineRule="auto"/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CCE-EICP-FM-18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AD">
          <w:pPr>
            <w:spacing w:after="4" w:line="249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Versión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AE">
          <w:pPr>
            <w:spacing w:after="4" w:line="249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6"/>
      <w:tblW w:w="8653.0" w:type="dxa"/>
      <w:jc w:val="center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166"/>
      <w:gridCol w:w="4562"/>
      <w:gridCol w:w="933"/>
      <w:gridCol w:w="1992"/>
      <w:tblGridChange w:id="0">
        <w:tblGrid>
          <w:gridCol w:w="1166"/>
          <w:gridCol w:w="4562"/>
          <w:gridCol w:w="933"/>
          <w:gridCol w:w="1992"/>
        </w:tblGrid>
      </w:tblGridChange>
    </w:tblGrid>
    <w:tr>
      <w:trPr>
        <w:cantSplit w:val="0"/>
        <w:trHeight w:val="146" w:hRule="atLeast"/>
        <w:tblHeader w:val="0"/>
      </w:trPr>
      <w:tc>
        <w:tcPr>
          <w:gridSpan w:val="4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9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FORMATO 4 – CAPACIDAD FINANCIERA Y ORGANIZACIONAL PARA PERSONAS EXTRANJERAS SIN SUCURSAL O DOMICILIO EN COLOMBIA</w:t>
          </w:r>
        </w:p>
        <w:p w:rsidR="00000000" w:rsidDel="00000000" w:rsidP="00000000" w:rsidRDefault="00000000" w:rsidRPr="00000000" w14:paraId="0000009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SELECCIÓN ABREVIADA DE OBRA PÚBLICA DE INFRAESTRUCTURA DE TRANSPORTE (VERSIÓN 3)</w:t>
          </w:r>
        </w:p>
      </w:tc>
    </w:tr>
    <w:tr>
      <w:trPr>
        <w:cantSplit w:val="0"/>
        <w:trHeight w:val="234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A1">
          <w:pPr>
            <w:spacing w:after="4" w:line="246.99999999999994" w:lineRule="auto"/>
            <w:ind w:left="10" w:hanging="10"/>
            <w:rPr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sz w:val="18"/>
              <w:szCs w:val="18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A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CCE-EICP-FM-18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A3">
          <w:pPr>
            <w:spacing w:after="4" w:line="246.99999999999994" w:lineRule="auto"/>
            <w:ind w:left="10" w:hanging="10"/>
            <w:jc w:val="center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Página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A4">
          <w:pPr>
            <w:spacing w:after="4" w:line="246.99999999999994" w:lineRule="auto"/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A5">
          <w:pPr>
            <w:spacing w:after="4" w:line="246.99999999999994" w:lineRule="auto"/>
            <w:ind w:left="10" w:hanging="10"/>
            <w:rPr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sz w:val="18"/>
              <w:szCs w:val="18"/>
              <w:rtl w:val="0"/>
            </w:rPr>
            <w:t xml:space="preserve">Versión No.</w:t>
          </w:r>
        </w:p>
      </w:tc>
      <w:tc>
        <w:tcPr>
          <w:gridSpan w:val="3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A6">
          <w:pPr>
            <w:spacing w:after="4" w:line="246.99999999999994" w:lineRule="auto"/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"/>
      <w:lvlJc w:val="left"/>
      <w:pPr>
        <w:ind w:left="360" w:hanging="360"/>
      </w:pPr>
      <w:rPr/>
    </w:lvl>
    <w:lvl w:ilvl="1">
      <w:start w:val="2"/>
      <w:numFmt w:val="decimal"/>
      <w:lvlText w:val="%1.%2"/>
      <w:lvlJc w:val="left"/>
      <w:pPr>
        <w:ind w:left="1068" w:hanging="360"/>
      </w:pPr>
      <w:rPr/>
    </w:lvl>
    <w:lvl w:ilvl="2">
      <w:start w:val="1"/>
      <w:numFmt w:val="decimal"/>
      <w:lvlText w:val="%1.%2.%3"/>
      <w:lvlJc w:val="left"/>
      <w:pPr>
        <w:ind w:left="2136" w:hanging="720"/>
      </w:pPr>
      <w:rPr/>
    </w:lvl>
    <w:lvl w:ilvl="3">
      <w:start w:val="1"/>
      <w:numFmt w:val="decimal"/>
      <w:lvlText w:val="%1.%2.%3.%4"/>
      <w:lvlJc w:val="left"/>
      <w:pPr>
        <w:ind w:left="2844" w:hanging="720"/>
      </w:pPr>
      <w:rPr/>
    </w:lvl>
    <w:lvl w:ilvl="4">
      <w:start w:val="1"/>
      <w:numFmt w:val="decimal"/>
      <w:lvlText w:val="%1.%2.%3.%4.%5"/>
      <w:lvlJc w:val="left"/>
      <w:pPr>
        <w:ind w:left="3912" w:hanging="1080"/>
      </w:pPr>
      <w:rPr/>
    </w:lvl>
    <w:lvl w:ilvl="5">
      <w:start w:val="1"/>
      <w:numFmt w:val="decimal"/>
      <w:lvlText w:val="%1.%2.%3.%4.%5.%6"/>
      <w:lvlJc w:val="left"/>
      <w:pPr>
        <w:ind w:left="4620" w:hanging="1080"/>
      </w:pPr>
      <w:rPr/>
    </w:lvl>
    <w:lvl w:ilvl="6">
      <w:start w:val="1"/>
      <w:numFmt w:val="decimal"/>
      <w:lvlText w:val="%1.%2.%3.%4.%5.%6.%7"/>
      <w:lvlJc w:val="left"/>
      <w:pPr>
        <w:ind w:left="5688" w:hanging="1440"/>
      </w:pPr>
      <w:rPr/>
    </w:lvl>
    <w:lvl w:ilvl="7">
      <w:start w:val="1"/>
      <w:numFmt w:val="decimal"/>
      <w:lvlText w:val="%1.%2.%3.%4.%5.%6.%7.%8"/>
      <w:lvlJc w:val="left"/>
      <w:pPr>
        <w:ind w:left="6396" w:hanging="1440"/>
      </w:pPr>
      <w:rPr/>
    </w:lvl>
    <w:lvl w:ilvl="8">
      <w:start w:val="1"/>
      <w:numFmt w:val="decimal"/>
      <w:lvlText w:val="%1.%2.%3.%4.%5.%6.%7.%8.%9"/>
      <w:lvlJc w:val="left"/>
      <w:pPr>
        <w:ind w:left="7464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cs="Times New Roman" w:eastAsia="Calibri" w:hAnsi="Calibri"/>
      <w:sz w:val="24"/>
      <w:szCs w:val="24"/>
      <w:lang w:eastAsia="es-ES" w:val="es-E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ZTitulo2" w:customStyle="1">
    <w:name w:val="Z Titulo 2"/>
    <w:basedOn w:val="Normal"/>
    <w:qFormat w:val="1"/>
    <w:rsid w:val="00E41422"/>
    <w:pPr>
      <w:keepNext w:val="1"/>
      <w:keepLines w:val="1"/>
      <w:numPr>
        <w:numId w:val="1"/>
      </w:numPr>
      <w:spacing w:after="120" w:before="120" w:line="240" w:lineRule="auto"/>
      <w:contextualSpacing w:val="1"/>
      <w:jc w:val="both"/>
      <w:outlineLvl w:val="1"/>
    </w:pPr>
    <w:rPr>
      <w:rFonts w:ascii="Arial" w:cs="Times New Roman" w:eastAsia="Times New Roman" w:hAnsi="Arial"/>
      <w:b w:val="1"/>
      <w:bCs w:val="1"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 w:val="1"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 w:val="1"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F218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F2186"/>
    <w:rPr>
      <w:rFonts w:ascii="Segoe UI" w:cs="Segoe UI" w:hAnsi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 w:val="1"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D6289C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D6289C"/>
    <w:rPr>
      <w:b w:val="1"/>
      <w:bCs w:val="1"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cs="Times New Roman" w:eastAsia="Calibri" w:hAnsi="Calibri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A34D7B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 w:val="1"/>
    <w:rsid w:val="004201C2"/>
    <w:pPr>
      <w:ind w:left="720"/>
      <w:contextualSpacing w:val="1"/>
    </w:p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3/f8B50yhF3AwUZwbqsYSrSAQA==">CgMxLjA4AHIhMVIyV1ZRYXMzSkxMLVBNZmRKSVJHYUhueUZ5c0lhSVdt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2022-08-01T21:34:00Z</dcterms:created>
  <dc:creator>Natalia Andrea Estupiñán Castro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2.29259E7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